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HUAWEI</w:t>
      </w:r>
      <w:r>
        <w:rPr>
          <w:spacing w:val="-9"/>
        </w:rPr>
        <w:t> </w:t>
      </w:r>
      <w:r>
        <w:rPr>
          <w:spacing w:val="-1"/>
        </w:rPr>
        <w:t>BUSCA</w:t>
      </w:r>
      <w:r>
        <w:rPr>
          <w:spacing w:val="-18"/>
        </w:rPr>
        <w:t> </w:t>
      </w:r>
      <w:r>
        <w:rPr>
          <w:spacing w:val="-1"/>
        </w:rPr>
        <w:t>ESTUDIANTES</w:t>
      </w:r>
      <w:r>
        <w:rPr>
          <w:spacing w:val="-9"/>
        </w:rPr>
        <w:t> </w:t>
      </w:r>
      <w:r>
        <w:rPr>
          <w:spacing w:val="-1"/>
        </w:rPr>
        <w:t>UNIVERSITARIOS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PANAMÁ</w:t>
      </w:r>
      <w:r>
        <w:rPr>
          <w:spacing w:val="-75"/>
        </w:rPr>
        <w:t> </w:t>
      </w:r>
      <w:r>
        <w:rPr/>
        <w:t>PARA</w:t>
      </w:r>
      <w:r>
        <w:rPr>
          <w:spacing w:val="-17"/>
        </w:rPr>
        <w:t> </w:t>
      </w:r>
      <w:r>
        <w:rPr/>
        <w:t>CAPACITARSE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EXPERTOS</w:t>
      </w:r>
      <w:r>
        <w:rPr>
          <w:spacing w:val="-7"/>
        </w:rPr>
        <w:t> </w:t>
      </w:r>
      <w:r>
        <w:rPr/>
        <w:t>TECNOLÓGICOS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0"/>
        <w:ind w:left="735" w:right="391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Huawei abre inscripciones de Semillas Para El Futuro, programa de la compañía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que busca inspirar a la próxima generación de líderes a través de la innovación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tecnológica y el intercambio cultural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line="276" w:lineRule="auto" w:before="202"/>
        <w:ind w:left="263" w:right="100"/>
        <w:jc w:val="both"/>
      </w:pPr>
      <w:r>
        <w:rPr>
          <w:rFonts w:ascii="Arial" w:hAnsi="Arial"/>
          <w:b/>
        </w:rPr>
        <w:t>Ciudad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6"/>
        </w:rPr>
        <w:t> </w:t>
      </w:r>
      <w:r>
        <w:rPr>
          <w:rFonts w:ascii="Arial" w:hAnsi="Arial"/>
          <w:b/>
        </w:rPr>
        <w:t>Panamá, 11 de agosto de 2021.- </w:t>
      </w:r>
      <w:r>
        <w:rPr/>
        <w:t>Con el objetivo de desarrollar talentos</w:t>
      </w:r>
      <w:r>
        <w:rPr>
          <w:spacing w:val="1"/>
        </w:rPr>
        <w:t> </w:t>
      </w:r>
      <w:r>
        <w:rPr/>
        <w:t>TIC locales y contribuir a la formación de los estudiantes panameños en los últimos</w:t>
      </w:r>
      <w:r>
        <w:rPr>
          <w:spacing w:val="1"/>
        </w:rPr>
        <w:t> </w:t>
      </w:r>
      <w:r>
        <w:rPr/>
        <w:t>avances del sector de la Tecnología de la Información y la Comunicación, Huawei abre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sexta</w:t>
      </w:r>
      <w:r>
        <w:rPr>
          <w:spacing w:val="1"/>
        </w:rPr>
        <w:t> </w:t>
      </w:r>
      <w:r>
        <w:rPr/>
        <w:t>edición</w:t>
      </w:r>
      <w:r>
        <w:rPr>
          <w:spacing w:val="1"/>
        </w:rPr>
        <w:t> </w:t>
      </w:r>
      <w:r>
        <w:rPr/>
        <w:t>de su programa Semillas para el Futuro, la</w:t>
      </w:r>
      <w:r>
        <w:rPr>
          <w:spacing w:val="1"/>
        </w:rPr>
        <w:t> </w:t>
      </w:r>
      <w:r>
        <w:rPr/>
        <w:t>iniciativa insignia de Responsabilidad Social Empresarial global de la compañía.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63" w:right="102"/>
        <w:jc w:val="both"/>
      </w:pPr>
      <w:r>
        <w:rPr/>
        <w:t>A través de este programa de 8 días que combina capacitaciones virtuales técnicas y</w:t>
      </w:r>
      <w:r>
        <w:rPr>
          <w:spacing w:val="1"/>
        </w:rPr>
        <w:t> </w:t>
      </w:r>
      <w:r>
        <w:rPr/>
        <w:t>culturales, cursos TIC, cultura china y otros cursos electivos, Huawei busca promover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TIC,</w:t>
      </w:r>
      <w:r>
        <w:rPr>
          <w:spacing w:val="1"/>
        </w:rPr>
        <w:t> </w:t>
      </w:r>
      <w:r>
        <w:rPr/>
        <w:t>ofreciéndoles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28"/>
        </w:rPr>
        <w:t> </w:t>
      </w:r>
      <w:r>
        <w:rPr/>
        <w:t>seleccionados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posibilidad</w:t>
      </w:r>
      <w:r>
        <w:rPr>
          <w:spacing w:val="28"/>
        </w:rPr>
        <w:t> </w:t>
      </w:r>
      <w:r>
        <w:rPr/>
        <w:t>de</w:t>
      </w:r>
      <w:r>
        <w:rPr>
          <w:spacing w:val="14"/>
        </w:rPr>
        <w:t> </w:t>
      </w:r>
      <w:r>
        <w:rPr/>
        <w:t>aprender</w:t>
      </w:r>
      <w:r>
        <w:rPr>
          <w:spacing w:val="14"/>
        </w:rPr>
        <w:t> </w:t>
      </w:r>
      <w:r>
        <w:rPr/>
        <w:t>sobre</w:t>
      </w:r>
      <w:r>
        <w:rPr>
          <w:spacing w:val="13"/>
        </w:rPr>
        <w:t> </w:t>
      </w:r>
      <w:r>
        <w:rPr/>
        <w:t>tecnologías</w:t>
      </w:r>
      <w:r>
        <w:rPr>
          <w:spacing w:val="14"/>
        </w:rPr>
        <w:t> </w:t>
      </w:r>
      <w:r>
        <w:rPr/>
        <w:t>avanzadas</w:t>
      </w:r>
      <w:r>
        <w:rPr>
          <w:spacing w:val="14"/>
        </w:rPr>
        <w:t> </w:t>
      </w:r>
      <w:r>
        <w:rPr/>
        <w:t>en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acumular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habilidades,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brindarles</w:t>
      </w:r>
      <w:r>
        <w:rPr>
          <w:spacing w:val="1"/>
        </w:rPr>
        <w:t> </w:t>
      </w:r>
      <w:r>
        <w:rPr/>
        <w:t>certificaciones,</w:t>
      </w:r>
      <w:r>
        <w:rPr>
          <w:spacing w:val="1"/>
        </w:rPr>
        <w:t> </w:t>
      </w:r>
      <w:r>
        <w:rPr/>
        <w:t>premios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67"/>
        </w:rPr>
        <w:t> </w:t>
      </w:r>
      <w:r>
        <w:rPr/>
        <w:t>pasantías</w:t>
      </w:r>
      <w:r>
        <w:rPr>
          <w:spacing w:val="1"/>
        </w:rPr>
        <w:t> </w:t>
      </w:r>
      <w:r>
        <w:rPr/>
        <w:t>profesionales en Huawei Panamá.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63" w:right="103"/>
        <w:jc w:val="both"/>
      </w:pPr>
      <w:r>
        <w:rPr/>
        <w:t>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abiertas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 del presente año para</w:t>
      </w:r>
      <w:r>
        <w:rPr>
          <w:spacing w:val="1"/>
        </w:rPr>
        <w:t> </w:t>
      </w:r>
      <w:r>
        <w:rPr/>
        <w:t>aquellos estudiantes universitarios, de pregrado o posgrado de todas las universidades</w:t>
      </w:r>
      <w:r>
        <w:rPr>
          <w:spacing w:val="1"/>
        </w:rPr>
        <w:t> </w:t>
      </w:r>
      <w:r>
        <w:rPr/>
        <w:t>del país, que quieran capacitarse de la mano de expertos tecnológicos y cumplan con</w:t>
      </w:r>
      <w:r>
        <w:rPr>
          <w:spacing w:val="1"/>
        </w:rPr>
        <w:t> </w:t>
      </w:r>
      <w:r>
        <w:rPr/>
        <w:t>los siguientes requisitos: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3" w:right="0" w:hanging="360"/>
        <w:jc w:val="left"/>
        <w:rPr>
          <w:sz w:val="24"/>
        </w:rPr>
      </w:pPr>
      <w:r>
        <w:rPr>
          <w:sz w:val="24"/>
        </w:rPr>
        <w:t>Estudiantes universitarios de tercer año en adelante o recién graduados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76" w:lineRule="auto" w:before="41" w:after="0"/>
        <w:ind w:left="983" w:right="110" w:hanging="360"/>
        <w:jc w:val="left"/>
        <w:rPr>
          <w:sz w:val="24"/>
        </w:rPr>
      </w:pPr>
      <w:r>
        <w:rPr>
          <w:sz w:val="24"/>
        </w:rPr>
        <w:t>Estar</w:t>
      </w:r>
      <w:r>
        <w:rPr>
          <w:spacing w:val="13"/>
          <w:sz w:val="24"/>
        </w:rPr>
        <w:t> </w:t>
      </w:r>
      <w:r>
        <w:rPr>
          <w:sz w:val="24"/>
        </w:rPr>
        <w:t>cursando</w:t>
      </w:r>
      <w:r>
        <w:rPr>
          <w:spacing w:val="14"/>
          <w:sz w:val="24"/>
        </w:rPr>
        <w:t> </w:t>
      </w:r>
      <w:r>
        <w:rPr>
          <w:sz w:val="24"/>
        </w:rPr>
        <w:t>carreras</w:t>
      </w:r>
      <w:r>
        <w:rPr>
          <w:spacing w:val="14"/>
          <w:sz w:val="24"/>
        </w:rPr>
        <w:t> </w:t>
      </w:r>
      <w:r>
        <w:rPr>
          <w:sz w:val="24"/>
        </w:rPr>
        <w:t>afines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sector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TIC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interés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profundizar</w:t>
      </w:r>
      <w:r>
        <w:rPr>
          <w:spacing w:val="-64"/>
          <w:sz w:val="24"/>
        </w:rPr>
        <w:t> </w:t>
      </w:r>
      <w:r>
        <w:rPr>
          <w:sz w:val="24"/>
        </w:rPr>
        <w:t>sus conocimientos tecnológicos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3" w:right="0" w:hanging="360"/>
        <w:jc w:val="left"/>
        <w:rPr>
          <w:sz w:val="24"/>
        </w:rPr>
      </w:pPr>
      <w:r>
        <w:rPr>
          <w:sz w:val="24"/>
        </w:rPr>
        <w:t>Índice académico mayor a 1.75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0" w:lineRule="auto" w:before="42" w:after="0"/>
        <w:ind w:left="983" w:right="0" w:hanging="360"/>
        <w:jc w:val="left"/>
        <w:rPr>
          <w:sz w:val="24"/>
        </w:rPr>
      </w:pPr>
      <w:r>
        <w:rPr>
          <w:sz w:val="24"/>
        </w:rPr>
        <w:t>Dominio oral y escrito del idioma inglés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263" w:right="105"/>
        <w:jc w:val="both"/>
      </w:pPr>
      <w:r>
        <w:rPr/>
        <w:t>Para participar, los aplicantes deberán registrarse llenando el formulario del enlace</w:t>
      </w:r>
      <w:r>
        <w:rPr>
          <w:spacing w:val="1"/>
        </w:rPr>
        <w:t> </w:t>
      </w:r>
      <w:hyperlink r:id="rId6">
        <w:r>
          <w:rPr>
            <w:color w:val="1154CC"/>
            <w:u w:val="thick" w:color="1154CC"/>
          </w:rPr>
          <w:t>https://forms.gle/u9rUKx2uRdaACMGi9</w:t>
        </w:r>
      </w:hyperlink>
      <w:r>
        <w:rPr/>
        <w:t>, en el mismo deberán adjuntar un video de 1</w:t>
      </w:r>
      <w:r>
        <w:rPr>
          <w:spacing w:val="1"/>
        </w:rPr>
        <w:t> </w:t>
      </w:r>
      <w:r>
        <w:rPr/>
        <w:t>minuto explicando su interés por sumarse al programa, así como su hoja de vida en</w:t>
      </w:r>
      <w:r>
        <w:rPr>
          <w:spacing w:val="1"/>
        </w:rPr>
        <w:t> </w:t>
      </w:r>
      <w:r>
        <w:rPr/>
        <w:t>inglés.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63" w:right="100"/>
        <w:jc w:val="both"/>
      </w:pPr>
      <w:r>
        <w:rPr/>
        <w:t>La edición de Semillas para el Futuro 2021 cuenta con la nueva adición del proyecto</w:t>
      </w:r>
      <w:r>
        <w:rPr>
          <w:spacing w:val="1"/>
        </w:rPr>
        <w:t> </w:t>
      </w:r>
      <w:r>
        <w:rPr/>
        <w:t>Tech4Good, que busca desarrollar habilidades creativas y de innovación del estudiante</w:t>
      </w:r>
      <w:r>
        <w:rPr>
          <w:spacing w:val="-64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fin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resolver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problema</w:t>
      </w:r>
      <w:r>
        <w:rPr>
          <w:spacing w:val="9"/>
        </w:rPr>
        <w:t> </w:t>
      </w:r>
      <w:r>
        <w:rPr/>
        <w:t>de</w:t>
      </w:r>
      <w:r>
        <w:rPr>
          <w:spacing w:val="59"/>
        </w:rPr>
        <w:t> </w:t>
      </w:r>
      <w:r>
        <w:rPr/>
        <w:t>su</w:t>
      </w:r>
      <w:r>
        <w:rPr>
          <w:spacing w:val="60"/>
        </w:rPr>
        <w:t> </w:t>
      </w:r>
      <w:r>
        <w:rPr/>
        <w:t>comunidad,</w:t>
      </w:r>
      <w:r>
        <w:rPr>
          <w:spacing w:val="60"/>
        </w:rPr>
        <w:t> </w:t>
      </w:r>
      <w:r>
        <w:rPr/>
        <w:t>ciudad</w:t>
      </w:r>
      <w:r>
        <w:rPr>
          <w:spacing w:val="59"/>
        </w:rPr>
        <w:t> </w:t>
      </w:r>
      <w:r>
        <w:rPr/>
        <w:t>o</w:t>
      </w:r>
      <w:r>
        <w:rPr>
          <w:spacing w:val="60"/>
        </w:rPr>
        <w:t> </w:t>
      </w:r>
      <w:r>
        <w:rPr/>
        <w:t>país</w:t>
      </w:r>
      <w:r>
        <w:rPr>
          <w:spacing w:val="60"/>
        </w:rPr>
        <w:t> </w:t>
      </w:r>
      <w:r>
        <w:rPr/>
        <w:t>utilizando</w:t>
      </w:r>
      <w:r>
        <w:rPr>
          <w:spacing w:val="59"/>
        </w:rPr>
        <w:t> </w:t>
      </w:r>
      <w:r>
        <w:rPr/>
        <w:t>la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2240" w:h="15840"/>
          <w:pgMar w:header="266" w:top="1560" w:bottom="280" w:left="1160" w:right="1360"/>
          <w:pgNumType w:start="1"/>
        </w:sectPr>
      </w:pPr>
    </w:p>
    <w:p>
      <w:pPr>
        <w:pStyle w:val="BodyText"/>
        <w:spacing w:line="276" w:lineRule="auto" w:before="91"/>
        <w:ind w:left="263" w:right="108"/>
        <w:jc w:val="both"/>
      </w:pPr>
      <w:r>
        <w:rPr/>
        <w:t>tecnología como herramienta central. El proceso de desarrollo de Tech4Good consiste</w:t>
      </w:r>
      <w:r>
        <w:rPr>
          <w:spacing w:val="1"/>
        </w:rPr>
        <w:t> </w:t>
      </w:r>
      <w:r>
        <w:rPr/>
        <w:t>en escoger un tema de interés, investigar el problema, analizar soluciones y crear un</w:t>
      </w:r>
      <w:r>
        <w:rPr>
          <w:spacing w:val="1"/>
        </w:rPr>
        <w:t> </w:t>
      </w:r>
      <w:r>
        <w:rPr/>
        <w:t>plan de acción. Al finalizar, los estudiantes presentarán sus proyectos a un panel de</w:t>
      </w:r>
      <w:r>
        <w:rPr>
          <w:spacing w:val="1"/>
        </w:rPr>
        <w:t> </w:t>
      </w:r>
      <w:r>
        <w:rPr/>
        <w:t>jurados en China, quienes elegirán el mejor proyecto para competir en la fase final.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263" w:right="101"/>
        <w:jc w:val="both"/>
      </w:pPr>
      <w:r>
        <w:rPr/>
        <w:t>Para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universidad</w:t>
      </w:r>
      <w:r>
        <w:rPr>
          <w:spacing w:val="66"/>
        </w:rPr>
        <w:t> </w:t>
      </w:r>
      <w:r>
        <w:rPr/>
        <w:t>en la que cursen sus estudios, Huawei ofrecerá una sesión informativa de</w:t>
      </w:r>
      <w:r>
        <w:rPr>
          <w:spacing w:val="1"/>
        </w:rPr>
        <w:t> </w:t>
      </w:r>
      <w:r>
        <w:rPr/>
        <w:t>la mano de la UTP y la Universidad de Panamá, vía YouTube Live el 19 de agosto 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2:00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enlace:</w:t>
      </w:r>
      <w:r>
        <w:rPr>
          <w:spacing w:val="1"/>
        </w:rPr>
        <w:t> </w:t>
      </w:r>
      <w:hyperlink r:id="rId7">
        <w:r>
          <w:rPr>
            <w:color w:val="1154CC"/>
            <w:u w:val="thick" w:color="1154CC"/>
          </w:rPr>
          <w:t>https://www.youtube.com/watch?v=e8_yCjEogcQ</w:t>
        </w:r>
      </w:hyperlink>
      <w:r>
        <w:rPr/>
        <w:t>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63" w:right="99" w:firstLine="0"/>
        <w:jc w:val="both"/>
        <w:rPr>
          <w:sz w:val="24"/>
        </w:rPr>
      </w:pPr>
      <w:r>
        <w:rPr>
          <w:sz w:val="24"/>
        </w:rPr>
        <w:t>Huawei, a través de Semillas para el Futuro, ha logrado capacitar en Panamá hasta la</w:t>
      </w:r>
      <w:r>
        <w:rPr>
          <w:spacing w:val="1"/>
          <w:sz w:val="24"/>
        </w:rPr>
        <w:t> </w:t>
      </w:r>
      <w:r>
        <w:rPr>
          <w:sz w:val="24"/>
        </w:rPr>
        <w:t>fecha a más de 70 estudiantes en el sector de las tecnologías y más de 10 de ellos</w:t>
      </w:r>
      <w:r>
        <w:rPr>
          <w:spacing w:val="1"/>
          <w:sz w:val="24"/>
        </w:rPr>
        <w:t> </w:t>
      </w:r>
      <w:r>
        <w:rPr>
          <w:sz w:val="24"/>
        </w:rPr>
        <w:t>actualmente trabajan en la compañía. “</w:t>
      </w:r>
      <w:r>
        <w:rPr>
          <w:rFonts w:ascii="Arial" w:hAnsi="Arial"/>
          <w:i/>
          <w:sz w:val="24"/>
        </w:rPr>
        <w:t>Esta experiencia, además de ser enriquecedora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desde el punto de vista académico y cultural para los participantes, también les aporta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conocimientos y experiencias de gran valor para su inserción en el campo laboral y 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afrontar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nuevos retos que plantea el mercado</w:t>
      </w:r>
      <w:r>
        <w:rPr>
          <w:sz w:val="24"/>
        </w:rPr>
        <w:t>” asegura Carolina</w:t>
      </w:r>
      <w:r>
        <w:rPr>
          <w:spacing w:val="1"/>
          <w:sz w:val="24"/>
        </w:rPr>
        <w:t> </w:t>
      </w:r>
      <w:r>
        <w:rPr>
          <w:sz w:val="24"/>
        </w:rPr>
        <w:t>Herrera,</w:t>
      </w:r>
      <w:r>
        <w:rPr>
          <w:spacing w:val="-1"/>
          <w:sz w:val="24"/>
        </w:rPr>
        <w:t> </w:t>
      </w:r>
      <w:r>
        <w:rPr>
          <w:sz w:val="24"/>
        </w:rPr>
        <w:t>Gerente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Huawei</w:t>
      </w:r>
      <w:r>
        <w:rPr>
          <w:spacing w:val="-5"/>
          <w:sz w:val="24"/>
        </w:rPr>
        <w:t> </w:t>
      </w:r>
      <w:r>
        <w:rPr>
          <w:sz w:val="24"/>
        </w:rPr>
        <w:t>Technologies</w:t>
      </w:r>
      <w:r>
        <w:rPr>
          <w:spacing w:val="3"/>
          <w:sz w:val="24"/>
        </w:rPr>
        <w:t> </w:t>
      </w:r>
      <w:r>
        <w:rPr>
          <w:sz w:val="24"/>
        </w:rPr>
        <w:t>Panamá.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63" w:right="99"/>
        <w:jc w:val="both"/>
      </w:pPr>
      <w:r>
        <w:rPr/>
        <w:t>Con esta nueva edición, la compañía reafirma su misión de brindar oportunidades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igualitaria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panameños,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ecosistema</w:t>
      </w:r>
      <w:r>
        <w:rPr>
          <w:spacing w:val="1"/>
        </w:rPr>
        <w:t> </w:t>
      </w:r>
      <w:r>
        <w:rPr/>
        <w:t>de talentos robusto en el país con el fin de proporcionar</w:t>
      </w:r>
      <w:r>
        <w:rPr>
          <w:spacing w:val="1"/>
        </w:rPr>
        <w:t> </w:t>
      </w:r>
      <w:r>
        <w:rPr/>
        <w:t>herramientas que apoyen el desarrollo tecnológico de Panamá y reduzcan la brecha</w:t>
      </w:r>
      <w:r>
        <w:rPr>
          <w:spacing w:val="1"/>
        </w:rPr>
        <w:t> </w:t>
      </w:r>
      <w:r>
        <w:rPr/>
        <w:t>digital.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266" w:footer="0" w:top="1560" w:bottom="280" w:left="1160" w:right="1360"/>
        </w:sectPr>
      </w:pPr>
    </w:p>
    <w:p>
      <w:pPr>
        <w:pStyle w:val="BodyText"/>
        <w:rPr>
          <w:sz w:val="18"/>
        </w:rPr>
      </w:pPr>
    </w:p>
    <w:p>
      <w:pPr>
        <w:spacing w:before="110"/>
        <w:ind w:left="113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Acerca</w:t>
      </w:r>
      <w:r>
        <w:rPr>
          <w:rFonts w:ascii="Tahoma"/>
          <w:b/>
          <w:spacing w:val="-5"/>
          <w:sz w:val="16"/>
        </w:rPr>
        <w:t> </w:t>
      </w:r>
      <w:r>
        <w:rPr>
          <w:rFonts w:ascii="Tahoma"/>
          <w:b/>
          <w:sz w:val="16"/>
        </w:rPr>
        <w:t>de</w:t>
      </w:r>
      <w:r>
        <w:rPr>
          <w:rFonts w:ascii="Tahoma"/>
          <w:b/>
          <w:spacing w:val="-5"/>
          <w:sz w:val="16"/>
        </w:rPr>
        <w:t> </w:t>
      </w:r>
      <w:r>
        <w:rPr>
          <w:rFonts w:ascii="Tahoma"/>
          <w:b/>
          <w:sz w:val="16"/>
        </w:rPr>
        <w:t>Huawei</w:t>
      </w:r>
    </w:p>
    <w:p>
      <w:pPr>
        <w:spacing w:before="100"/>
        <w:ind w:left="113" w:right="0" w:firstLine="0"/>
        <w:jc w:val="left"/>
        <w:rPr>
          <w:rFonts w:ascii="Tahoma"/>
          <w:sz w:val="18"/>
        </w:rPr>
      </w:pPr>
      <w:r>
        <w:rPr/>
        <w:br w:type="column"/>
      </w:r>
      <w:r>
        <w:rPr>
          <w:rFonts w:ascii="Tahoma"/>
          <w:color w:val="212121"/>
          <w:sz w:val="18"/>
        </w:rPr>
        <w:t># # #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2240" w:h="15840"/>
          <w:pgMar w:top="1560" w:bottom="280" w:left="1160" w:right="1360"/>
          <w:cols w:num="2" w:equalWidth="0">
            <w:col w:w="1586" w:space="3079"/>
            <w:col w:w="5055"/>
          </w:cols>
        </w:sectPr>
      </w:pPr>
    </w:p>
    <w:p>
      <w:pPr>
        <w:spacing w:before="0"/>
        <w:ind w:left="113" w:right="341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Huawei es un proveedor de infraestructura de tecnologías de información y comunicaciones (TIC) y dispositivos inteligentes. Con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soluciones integradas en cuatro áreas clave –redes de telecomunicaciones, tecnología de información, dispositivos inteligentes y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servicios de nube- estamos comprometidos a llevar lo digital a cada persona, hogar y organización para un mundo inteligente y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totalmente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conectado.</w:t>
      </w:r>
    </w:p>
    <w:p>
      <w:pPr>
        <w:spacing w:before="0"/>
        <w:ind w:left="113" w:right="345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El portafolio punta-a-punta de productos, soluciones y servicios es competitivo y seguro. A través de la colaboración abierta con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socios del ecosistema, creamos valor duradero para nuestros clientes, trabajando en empoderar a la gente, enriqueciendo su vida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el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hogar,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inspirando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innovación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organizaciones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todas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formas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tamaños.</w:t>
      </w:r>
    </w:p>
    <w:p>
      <w:pPr>
        <w:spacing w:before="0"/>
        <w:ind w:left="113" w:right="346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Huawei,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innovación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se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centra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las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necesidades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del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cliente.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Invertimos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fuertemente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investigación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básica,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concentrándonos en los avances tecnológicos que impulsan el avance del mundo. Tenemos más de 180,000 empleados y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operamos en más de 170 países y regiones. Fundada en 1987, Huawei es una empresa privada totalmente propiedad de sus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empleados.</w:t>
      </w:r>
    </w:p>
    <w:p>
      <w:pPr>
        <w:pStyle w:val="BodyText"/>
        <w:rPr>
          <w:rFonts w:ascii="Tahoma"/>
          <w:sz w:val="16"/>
        </w:rPr>
      </w:pPr>
    </w:p>
    <w:p>
      <w:pPr>
        <w:spacing w:before="0"/>
        <w:ind w:left="113" w:right="4657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más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información,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visita</w:t>
      </w:r>
      <w:r>
        <w:rPr>
          <w:rFonts w:ascii="Tahoma" w:hAnsi="Tahoma"/>
          <w:spacing w:val="-6"/>
          <w:sz w:val="16"/>
        </w:rPr>
        <w:t> </w:t>
      </w:r>
      <w:hyperlink r:id="rId8">
        <w:r>
          <w:rPr>
            <w:rFonts w:ascii="Tahoma" w:hAnsi="Tahoma"/>
            <w:color w:val="1154CC"/>
            <w:sz w:val="16"/>
            <w:u w:val="thick" w:color="1154CC"/>
          </w:rPr>
          <w:t>www.huawei.com</w:t>
        </w:r>
        <w:r>
          <w:rPr>
            <w:rFonts w:ascii="Tahoma" w:hAnsi="Tahoma"/>
            <w:color w:val="1154CC"/>
            <w:spacing w:val="-7"/>
            <w:sz w:val="16"/>
          </w:rPr>
          <w:t> </w:t>
        </w:r>
      </w:hyperlink>
      <w:r>
        <w:rPr>
          <w:rFonts w:ascii="Tahoma" w:hAnsi="Tahoma"/>
          <w:sz w:val="16"/>
        </w:rPr>
        <w:t>o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síguenos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en: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color w:val="212121"/>
          <w:sz w:val="16"/>
        </w:rPr>
        <w:t>Linkedin:</w:t>
      </w:r>
      <w:r>
        <w:rPr>
          <w:rFonts w:ascii="Tahoma" w:hAnsi="Tahoma"/>
          <w:color w:val="212121"/>
          <w:spacing w:val="-4"/>
          <w:sz w:val="16"/>
        </w:rPr>
        <w:t> </w:t>
      </w:r>
      <w:hyperlink r:id="rId9">
        <w:r>
          <w:rPr>
            <w:rFonts w:ascii="Tahoma" w:hAnsi="Tahoma"/>
            <w:color w:val="1154CC"/>
            <w:sz w:val="16"/>
            <w:u w:val="thick" w:color="1154CC"/>
          </w:rPr>
          <w:t>http://www.linkedin.com/company/Huawe</w:t>
        </w:r>
        <w:r>
          <w:rPr>
            <w:rFonts w:ascii="Tahoma" w:hAnsi="Tahoma"/>
            <w:color w:val="1154CC"/>
            <w:sz w:val="16"/>
          </w:rPr>
          <w:t>i</w:t>
        </w:r>
      </w:hyperlink>
    </w:p>
    <w:p>
      <w:pPr>
        <w:spacing w:before="0"/>
        <w:ind w:left="113" w:right="5607" w:firstLine="0"/>
        <w:jc w:val="left"/>
        <w:rPr>
          <w:rFonts w:ascii="Tahoma"/>
          <w:sz w:val="16"/>
        </w:rPr>
      </w:pPr>
      <w:r>
        <w:rPr>
          <w:rFonts w:ascii="Tahoma"/>
          <w:color w:val="212121"/>
          <w:sz w:val="16"/>
        </w:rPr>
        <w:t>Twitter: </w:t>
      </w:r>
      <w:hyperlink r:id="rId10">
        <w:r>
          <w:rPr>
            <w:rFonts w:ascii="Tahoma"/>
            <w:color w:val="1154CC"/>
            <w:sz w:val="16"/>
            <w:u w:val="thick" w:color="1154CC"/>
          </w:rPr>
          <w:t>http://www.twitter.com/HuaweiEntMX</w:t>
        </w:r>
      </w:hyperlink>
      <w:r>
        <w:rPr>
          <w:rFonts w:ascii="Tahoma"/>
          <w:color w:val="1154CC"/>
          <w:spacing w:val="1"/>
          <w:sz w:val="16"/>
        </w:rPr>
        <w:t> </w:t>
      </w:r>
      <w:r>
        <w:rPr>
          <w:rFonts w:ascii="Tahoma"/>
          <w:color w:val="212121"/>
          <w:spacing w:val="-1"/>
          <w:sz w:val="16"/>
        </w:rPr>
        <w:t>Facebook:</w:t>
      </w:r>
      <w:r>
        <w:rPr>
          <w:rFonts w:ascii="Tahoma"/>
          <w:color w:val="212121"/>
          <w:sz w:val="16"/>
        </w:rPr>
        <w:t> </w:t>
      </w:r>
      <w:hyperlink r:id="rId11">
        <w:r>
          <w:rPr>
            <w:rFonts w:ascii="Tahoma"/>
            <w:color w:val="1154CC"/>
            <w:spacing w:val="-1"/>
            <w:sz w:val="16"/>
            <w:u w:val="thick" w:color="1154CC"/>
          </w:rPr>
          <w:t>http://www.facebook.com/Huawe</w:t>
        </w:r>
        <w:r>
          <w:rPr>
            <w:rFonts w:ascii="Tahoma"/>
            <w:color w:val="1154CC"/>
            <w:spacing w:val="-1"/>
            <w:sz w:val="16"/>
          </w:rPr>
          <w:t>i</w:t>
        </w:r>
      </w:hyperlink>
      <w:r>
        <w:rPr>
          <w:rFonts w:ascii="Tahoma"/>
          <w:color w:val="0462C1"/>
          <w:spacing w:val="-1"/>
          <w:sz w:val="16"/>
          <w:u w:val="thick" w:color="0462C1"/>
        </w:rPr>
        <w:t>Latam</w:t>
      </w:r>
      <w:r>
        <w:rPr>
          <w:rFonts w:ascii="Tahoma"/>
          <w:color w:val="0462C1"/>
          <w:spacing w:val="-47"/>
          <w:sz w:val="16"/>
        </w:rPr>
        <w:t> </w:t>
      </w:r>
      <w:r>
        <w:rPr>
          <w:rFonts w:ascii="Tahoma"/>
          <w:color w:val="0D0D0D"/>
          <w:sz w:val="16"/>
        </w:rPr>
        <w:t>YouTube:</w:t>
      </w:r>
      <w:r>
        <w:rPr>
          <w:rFonts w:ascii="Tahoma"/>
          <w:color w:val="0D0D0D"/>
          <w:spacing w:val="-2"/>
          <w:sz w:val="16"/>
        </w:rPr>
        <w:t> </w:t>
      </w:r>
      <w:hyperlink r:id="rId12">
        <w:r>
          <w:rPr>
            <w:rFonts w:ascii="Tahoma"/>
            <w:color w:val="1154CC"/>
            <w:sz w:val="16"/>
            <w:u w:val="thick" w:color="1154CC"/>
          </w:rPr>
          <w:t>https://bit.ly/2qZvoSC</w:t>
        </w:r>
      </w:hyperlink>
    </w:p>
    <w:sectPr>
      <w:type w:val="continuous"/>
      <w:pgSz w:w="12240" w:h="15840"/>
      <w:pgMar w:top="1560" w:bottom="280" w:left="11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0</wp:posOffset>
          </wp:positionH>
          <wp:positionV relativeFrom="page">
            <wp:posOffset>169081</wp:posOffset>
          </wp:positionV>
          <wp:extent cx="7624415" cy="6137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4415" cy="6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83" w:hanging="360"/>
      </w:pPr>
      <w:rPr>
        <w:rFonts w:hint="default" w:ascii="Arial MT" w:hAnsi="Arial MT" w:eastAsia="Arial MT" w:cs="Arial MT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724" w:right="391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3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forms.gle/u9rUKx2uRdaACMGi9" TargetMode="External"/><Relationship Id="rId7" Type="http://schemas.openxmlformats.org/officeDocument/2006/relationships/hyperlink" Target="https://www.youtube.com/watch?v=e8_yCjEogcQ" TargetMode="External"/><Relationship Id="rId8" Type="http://schemas.openxmlformats.org/officeDocument/2006/relationships/hyperlink" Target="http://www.huawei.com/" TargetMode="External"/><Relationship Id="rId9" Type="http://schemas.openxmlformats.org/officeDocument/2006/relationships/hyperlink" Target="http://www.linkedin.com/company/Huawei" TargetMode="External"/><Relationship Id="rId10" Type="http://schemas.openxmlformats.org/officeDocument/2006/relationships/hyperlink" Target="http://www.twitter.com/HuaweiEntMX" TargetMode="External"/><Relationship Id="rId11" Type="http://schemas.openxmlformats.org/officeDocument/2006/relationships/hyperlink" Target="http://www.facebook.com/Huawei" TargetMode="External"/><Relationship Id="rId12" Type="http://schemas.openxmlformats.org/officeDocument/2006/relationships/hyperlink" Target="https://bit.ly/2qZvoSC" TargetMode="Externa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NP_Huawei busca estudiantes universitarios en Panamá para capacitarse con expertos tecnológicos.docx</dc:title>
  <dcterms:created xsi:type="dcterms:W3CDTF">2021-08-11T15:26:49Z</dcterms:created>
  <dcterms:modified xsi:type="dcterms:W3CDTF">2021-08-11T15:26:49Z</dcterms:modified>
</cp:coreProperties>
</file>